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718F" w:rsidRPr="00E666F5" w:rsidRDefault="00BD718F">
      <w:pPr>
        <w:rPr>
          <w:rFonts w:ascii="David" w:hAnsi="David" w:cs="David"/>
          <w:sz w:val="24"/>
          <w:szCs w:val="24"/>
          <w:rtl/>
        </w:rPr>
      </w:pPr>
      <w:bookmarkStart w:id="0" w:name="_GoBack"/>
      <w:bookmarkEnd w:id="0"/>
    </w:p>
    <w:p w:rsidR="00E666F5" w:rsidRPr="00E666F5" w:rsidRDefault="00E666F5" w:rsidP="00E666F5">
      <w:pPr>
        <w:keepNext/>
        <w:spacing w:after="0" w:line="240" w:lineRule="auto"/>
        <w:outlineLvl w:val="0"/>
        <w:rPr>
          <w:rFonts w:ascii="David" w:eastAsia="Times New Roman" w:hAnsi="David" w:cs="David"/>
          <w:sz w:val="24"/>
          <w:szCs w:val="24"/>
          <w:rtl/>
        </w:rPr>
      </w:pPr>
    </w:p>
    <w:p w:rsidR="00E666F5" w:rsidRPr="00E666F5" w:rsidRDefault="00E666F5" w:rsidP="00E666F5">
      <w:pPr>
        <w:keepNext/>
        <w:spacing w:after="0" w:line="240" w:lineRule="auto"/>
        <w:jc w:val="right"/>
        <w:outlineLvl w:val="0"/>
        <w:rPr>
          <w:rFonts w:ascii="David" w:eastAsia="Times New Roman" w:hAnsi="David" w:cs="David"/>
          <w:sz w:val="24"/>
          <w:szCs w:val="24"/>
          <w:rtl/>
        </w:rPr>
      </w:pPr>
      <w:r w:rsidRPr="00E666F5">
        <w:rPr>
          <w:rFonts w:ascii="David" w:eastAsia="Times New Roman" w:hAnsi="David" w:cs="David" w:hint="cs"/>
          <w:sz w:val="24"/>
          <w:szCs w:val="24"/>
          <w:rtl/>
        </w:rPr>
        <w:t xml:space="preserve">תאריך: </w:t>
      </w:r>
      <w:r w:rsidR="00097E9C">
        <w:rPr>
          <w:rFonts w:ascii="David" w:eastAsia="Times New Roman" w:hAnsi="David" w:cs="David" w:hint="cs"/>
          <w:sz w:val="24"/>
          <w:szCs w:val="24"/>
          <w:rtl/>
        </w:rPr>
        <w:t>21</w:t>
      </w:r>
      <w:r w:rsidR="005B1977">
        <w:rPr>
          <w:rFonts w:ascii="David" w:eastAsia="Times New Roman" w:hAnsi="David" w:cs="David" w:hint="cs"/>
          <w:sz w:val="24"/>
          <w:szCs w:val="24"/>
          <w:rtl/>
        </w:rPr>
        <w:t>.12</w:t>
      </w:r>
      <w:r w:rsidRPr="00E666F5">
        <w:rPr>
          <w:rFonts w:ascii="David" w:eastAsia="Times New Roman" w:hAnsi="David" w:cs="David" w:hint="cs"/>
          <w:sz w:val="24"/>
          <w:szCs w:val="24"/>
          <w:rtl/>
        </w:rPr>
        <w:t>.2022</w:t>
      </w:r>
    </w:p>
    <w:p w:rsidR="00E666F5" w:rsidRPr="00E666F5" w:rsidRDefault="00E666F5" w:rsidP="00E666F5">
      <w:pPr>
        <w:keepNext/>
        <w:spacing w:after="0" w:line="240" w:lineRule="auto"/>
        <w:jc w:val="right"/>
        <w:outlineLvl w:val="0"/>
        <w:rPr>
          <w:rFonts w:ascii="David" w:eastAsia="Times New Roman" w:hAnsi="David" w:cs="David"/>
          <w:sz w:val="24"/>
          <w:szCs w:val="24"/>
          <w:rtl/>
        </w:rPr>
      </w:pPr>
      <w:r w:rsidRPr="00E666F5">
        <w:rPr>
          <w:rFonts w:ascii="David" w:eastAsia="Times New Roman" w:hAnsi="David" w:cs="David" w:hint="cs"/>
          <w:sz w:val="24"/>
          <w:szCs w:val="24"/>
          <w:rtl/>
        </w:rPr>
        <w:t xml:space="preserve">מכרז פומבי מס' </w:t>
      </w:r>
      <w:r w:rsidR="00165747">
        <w:rPr>
          <w:rFonts w:ascii="David" w:eastAsia="Times New Roman" w:hAnsi="David" w:cs="David" w:hint="cs"/>
          <w:sz w:val="24"/>
          <w:szCs w:val="24"/>
          <w:rtl/>
        </w:rPr>
        <w:t>17/2022</w:t>
      </w:r>
      <w:r w:rsidRPr="00E666F5">
        <w:rPr>
          <w:rFonts w:ascii="David" w:eastAsia="Times New Roman" w:hAnsi="David" w:cs="David" w:hint="cs"/>
          <w:sz w:val="24"/>
          <w:szCs w:val="24"/>
          <w:rtl/>
        </w:rPr>
        <w:t xml:space="preserve">  </w:t>
      </w:r>
    </w:p>
    <w:p w:rsidR="00E666F5" w:rsidRPr="00E666F5" w:rsidRDefault="00E666F5" w:rsidP="00E666F5">
      <w:pPr>
        <w:keepNext/>
        <w:spacing w:after="0" w:line="240" w:lineRule="auto"/>
        <w:outlineLvl w:val="0"/>
        <w:rPr>
          <w:rFonts w:ascii="David" w:eastAsia="Times New Roman" w:hAnsi="David" w:cs="David"/>
          <w:sz w:val="24"/>
          <w:szCs w:val="24"/>
          <w:rtl/>
        </w:rPr>
      </w:pPr>
      <w:r w:rsidRPr="00E666F5">
        <w:rPr>
          <w:rFonts w:ascii="David" w:eastAsia="Times New Roman" w:hAnsi="David" w:cs="David" w:hint="cs"/>
          <w:sz w:val="24"/>
          <w:szCs w:val="24"/>
          <w:rtl/>
        </w:rPr>
        <w:t xml:space="preserve">לכבוד, </w:t>
      </w:r>
    </w:p>
    <w:p w:rsidR="00E666F5" w:rsidRPr="00E666F5" w:rsidRDefault="00E666F5" w:rsidP="00E666F5">
      <w:pPr>
        <w:spacing w:after="0" w:line="240" w:lineRule="auto"/>
        <w:rPr>
          <w:rFonts w:ascii="David" w:eastAsia="Times New Roman" w:hAnsi="David" w:cs="David"/>
          <w:sz w:val="24"/>
          <w:szCs w:val="24"/>
          <w:rtl/>
        </w:rPr>
      </w:pPr>
    </w:p>
    <w:p w:rsidR="00E666F5" w:rsidRPr="00E666F5" w:rsidRDefault="00E666F5" w:rsidP="00E666F5">
      <w:pPr>
        <w:spacing w:after="0" w:line="240" w:lineRule="auto"/>
        <w:rPr>
          <w:rFonts w:ascii="David" w:eastAsia="Times New Roman" w:hAnsi="David" w:cs="David"/>
          <w:b/>
          <w:bCs/>
          <w:sz w:val="24"/>
          <w:szCs w:val="24"/>
          <w:u w:val="single"/>
          <w:rtl/>
        </w:rPr>
      </w:pPr>
      <w:r w:rsidRPr="00E666F5">
        <w:rPr>
          <w:rFonts w:ascii="David" w:eastAsia="Times New Roman" w:hAnsi="David" w:cs="David" w:hint="cs"/>
          <w:b/>
          <w:bCs/>
          <w:sz w:val="24"/>
          <w:szCs w:val="24"/>
          <w:u w:val="single"/>
          <w:rtl/>
        </w:rPr>
        <w:t xml:space="preserve">משתתפי המכרז </w:t>
      </w:r>
    </w:p>
    <w:p w:rsidR="00E666F5" w:rsidRPr="00E666F5" w:rsidRDefault="00E666F5" w:rsidP="00E666F5">
      <w:pPr>
        <w:spacing w:after="0" w:line="240" w:lineRule="auto"/>
        <w:rPr>
          <w:rFonts w:ascii="David" w:eastAsia="Times New Roman" w:hAnsi="David" w:cs="David"/>
          <w:b/>
          <w:bCs/>
          <w:sz w:val="24"/>
          <w:szCs w:val="24"/>
          <w:u w:val="single"/>
          <w:rtl/>
        </w:rPr>
      </w:pPr>
    </w:p>
    <w:p w:rsidR="00E666F5" w:rsidRPr="00E666F5" w:rsidRDefault="00E666F5" w:rsidP="00E666F5">
      <w:pPr>
        <w:spacing w:after="0" w:line="240" w:lineRule="auto"/>
        <w:rPr>
          <w:rFonts w:ascii="David" w:eastAsia="Times New Roman" w:hAnsi="David" w:cs="David"/>
          <w:sz w:val="24"/>
          <w:szCs w:val="24"/>
          <w:rtl/>
        </w:rPr>
      </w:pPr>
    </w:p>
    <w:p w:rsidR="00E666F5" w:rsidRPr="00E666F5" w:rsidRDefault="00E666F5" w:rsidP="00E666F5">
      <w:pPr>
        <w:spacing w:after="0" w:line="240" w:lineRule="auto"/>
        <w:jc w:val="center"/>
        <w:rPr>
          <w:rFonts w:ascii="David" w:eastAsia="Times New Roman" w:hAnsi="David" w:cs="David"/>
          <w:b/>
          <w:bCs/>
          <w:sz w:val="24"/>
          <w:szCs w:val="24"/>
          <w:u w:val="single"/>
          <w:rtl/>
        </w:rPr>
      </w:pPr>
      <w:r w:rsidRPr="00E666F5">
        <w:rPr>
          <w:rFonts w:ascii="David" w:eastAsia="Times New Roman" w:hAnsi="David" w:cs="David" w:hint="cs"/>
          <w:b/>
          <w:bCs/>
          <w:sz w:val="24"/>
          <w:szCs w:val="24"/>
          <w:u w:val="single"/>
          <w:rtl/>
        </w:rPr>
        <w:t xml:space="preserve">הנדון: מענה לשאלות ההבהרה במסגרת מכרז פומבי מס' </w:t>
      </w:r>
      <w:r w:rsidR="00165747">
        <w:rPr>
          <w:rFonts w:ascii="David" w:eastAsia="Times New Roman" w:hAnsi="David" w:cs="David" w:hint="cs"/>
          <w:b/>
          <w:bCs/>
          <w:sz w:val="24"/>
          <w:szCs w:val="24"/>
          <w:u w:val="single"/>
          <w:rtl/>
        </w:rPr>
        <w:t>17</w:t>
      </w:r>
      <w:r w:rsidR="005B1977">
        <w:rPr>
          <w:rFonts w:ascii="David" w:eastAsia="Times New Roman" w:hAnsi="David" w:cs="David" w:hint="cs"/>
          <w:b/>
          <w:bCs/>
          <w:sz w:val="24"/>
          <w:szCs w:val="24"/>
          <w:u w:val="single"/>
          <w:rtl/>
        </w:rPr>
        <w:t xml:space="preserve">/2022 </w:t>
      </w:r>
      <w:r w:rsidR="00804BFA" w:rsidRPr="00804BFA">
        <w:rPr>
          <w:rFonts w:ascii="David" w:eastAsia="Times New Roman" w:hAnsi="David" w:cs="David"/>
          <w:b/>
          <w:bCs/>
          <w:sz w:val="24"/>
          <w:szCs w:val="24"/>
          <w:u w:val="single"/>
          <w:rtl/>
        </w:rPr>
        <w:t xml:space="preserve"> למתן שירותי הפקת ספר להנצחת נשיאים וראשי ממשלות שהלכו לעולמם</w:t>
      </w:r>
    </w:p>
    <w:p w:rsidR="00E666F5" w:rsidRPr="00E666F5" w:rsidRDefault="00E666F5" w:rsidP="00E666F5">
      <w:pPr>
        <w:widowControl w:val="0"/>
        <w:overflowPunct w:val="0"/>
        <w:autoSpaceDE w:val="0"/>
        <w:autoSpaceDN w:val="0"/>
        <w:adjustRightInd w:val="0"/>
        <w:spacing w:after="0" w:line="360" w:lineRule="auto"/>
        <w:jc w:val="both"/>
        <w:textAlignment w:val="baseline"/>
        <w:rPr>
          <w:rFonts w:ascii="David" w:eastAsia="Times New Roman" w:hAnsi="David" w:cs="David"/>
          <w:b/>
          <w:bCs/>
          <w:sz w:val="24"/>
          <w:szCs w:val="24"/>
          <w:u w:val="single"/>
        </w:rPr>
      </w:pPr>
    </w:p>
    <w:p w:rsidR="00E666F5" w:rsidRPr="00E666F5" w:rsidRDefault="00E666F5" w:rsidP="00E666F5">
      <w:pPr>
        <w:widowControl w:val="0"/>
        <w:numPr>
          <w:ilvl w:val="1"/>
          <w:numId w:val="1"/>
        </w:num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u w:val="single"/>
        </w:rPr>
      </w:pPr>
      <w:r w:rsidRPr="00E666F5">
        <w:rPr>
          <w:rFonts w:ascii="David" w:eastAsia="Times New Roman" w:hAnsi="David" w:cs="David" w:hint="cs"/>
          <w:b/>
          <w:bCs/>
          <w:sz w:val="24"/>
          <w:szCs w:val="24"/>
          <w:u w:val="single"/>
          <w:rtl/>
        </w:rPr>
        <w:t xml:space="preserve">מסמך מענה לשאלות הבהרה מהווה חלק ממסמכי המכרז המחייבים. יש לצרף מסמך זה, חתום בתחתית כל עמוד לחוברת ההצעה המוגשת למזמין. </w:t>
      </w:r>
    </w:p>
    <w:p w:rsidR="00E666F5" w:rsidRPr="00E666F5" w:rsidRDefault="00E666F5" w:rsidP="00E666F5">
      <w:pPr>
        <w:widowControl w:val="0"/>
        <w:numPr>
          <w:ilvl w:val="1"/>
          <w:numId w:val="1"/>
        </w:numPr>
        <w:overflowPunct w:val="0"/>
        <w:autoSpaceDE w:val="0"/>
        <w:autoSpaceDN w:val="0"/>
        <w:adjustRightInd w:val="0"/>
        <w:spacing w:after="0" w:line="360" w:lineRule="auto"/>
        <w:ind w:left="758"/>
        <w:contextualSpacing/>
        <w:jc w:val="both"/>
        <w:textAlignment w:val="baseline"/>
        <w:rPr>
          <w:rFonts w:ascii="David" w:eastAsia="Times New Roman" w:hAnsi="David" w:cs="David"/>
          <w:sz w:val="24"/>
          <w:szCs w:val="24"/>
        </w:rPr>
      </w:pPr>
      <w:r w:rsidRPr="00E666F5">
        <w:rPr>
          <w:rFonts w:ascii="David" w:eastAsia="Times New Roman" w:hAnsi="David" w:cs="David" w:hint="cs"/>
          <w:sz w:val="24"/>
          <w:szCs w:val="24"/>
          <w:rtl/>
        </w:rPr>
        <w:t>למען הסר ספק, מענה המזמין להלן מתייחס לסוגיות אותן המזמין סבר שיש להבהיר. אם וככל שישנן בקשות שאין להן התייחסות בטבלה להלן, הרי שבקשות אלה נדחו, ויתר סעיפי ותנאי המכרז שלא שונו מפורשות במסמך זה, יוותרו ללא שינוי.</w:t>
      </w:r>
    </w:p>
    <w:p w:rsidR="00E666F5" w:rsidRPr="00E666F5" w:rsidRDefault="00E666F5" w:rsidP="00E666F5">
      <w:pPr>
        <w:widowControl w:val="0"/>
        <w:numPr>
          <w:ilvl w:val="1"/>
          <w:numId w:val="1"/>
        </w:numPr>
        <w:overflowPunct w:val="0"/>
        <w:autoSpaceDE w:val="0"/>
        <w:autoSpaceDN w:val="0"/>
        <w:adjustRightInd w:val="0"/>
        <w:spacing w:after="0" w:line="360" w:lineRule="auto"/>
        <w:ind w:left="758"/>
        <w:contextualSpacing/>
        <w:jc w:val="both"/>
        <w:textAlignment w:val="baseline"/>
        <w:rPr>
          <w:rFonts w:ascii="David" w:eastAsia="Times New Roman" w:hAnsi="David" w:cs="David"/>
          <w:sz w:val="24"/>
          <w:szCs w:val="24"/>
        </w:rPr>
      </w:pPr>
      <w:r w:rsidRPr="00E666F5">
        <w:rPr>
          <w:rFonts w:ascii="David" w:eastAsia="Times New Roman" w:hAnsi="David" w:cs="David" w:hint="cs"/>
          <w:sz w:val="24"/>
          <w:szCs w:val="24"/>
          <w:rtl/>
        </w:rPr>
        <w:t xml:space="preserve">כל ההבהרות, השינויים והתיקונים האמורים במכתב זה, ייחשבו כאילו נכללו במסמכי המכרז מלכתחילה. </w:t>
      </w:r>
    </w:p>
    <w:p w:rsidR="00E666F5" w:rsidRPr="00E666F5" w:rsidRDefault="00E666F5" w:rsidP="00E666F5">
      <w:pPr>
        <w:widowControl w:val="0"/>
        <w:numPr>
          <w:ilvl w:val="1"/>
          <w:numId w:val="1"/>
        </w:numPr>
        <w:overflowPunct w:val="0"/>
        <w:autoSpaceDE w:val="0"/>
        <w:autoSpaceDN w:val="0"/>
        <w:adjustRightInd w:val="0"/>
        <w:spacing w:after="0" w:line="360" w:lineRule="auto"/>
        <w:ind w:left="758"/>
        <w:contextualSpacing/>
        <w:jc w:val="both"/>
        <w:textAlignment w:val="baseline"/>
        <w:rPr>
          <w:rFonts w:ascii="David" w:eastAsia="Times New Roman" w:hAnsi="David" w:cs="David"/>
          <w:sz w:val="24"/>
          <w:szCs w:val="24"/>
        </w:rPr>
      </w:pPr>
      <w:r w:rsidRPr="00E666F5">
        <w:rPr>
          <w:rFonts w:ascii="David" w:eastAsia="Times New Roman" w:hAnsi="David" w:cs="David" w:hint="cs"/>
          <w:sz w:val="24"/>
          <w:szCs w:val="24"/>
          <w:rtl/>
        </w:rPr>
        <w:t>אלא אם נאמר אחרת, לכל המונחים והמושגים האמורים במסמך זה תהיה הפרשנות כאמור במסמכי המכרז.</w:t>
      </w:r>
    </w:p>
    <w:p w:rsidR="00E666F5" w:rsidRPr="00E666F5" w:rsidRDefault="00E666F5" w:rsidP="00E666F5">
      <w:pPr>
        <w:widowControl w:val="0"/>
        <w:numPr>
          <w:ilvl w:val="1"/>
          <w:numId w:val="1"/>
        </w:numPr>
        <w:overflowPunct w:val="0"/>
        <w:autoSpaceDE w:val="0"/>
        <w:autoSpaceDN w:val="0"/>
        <w:adjustRightInd w:val="0"/>
        <w:spacing w:after="0" w:line="360" w:lineRule="auto"/>
        <w:ind w:left="758"/>
        <w:contextualSpacing/>
        <w:jc w:val="both"/>
        <w:textAlignment w:val="baseline"/>
        <w:rPr>
          <w:rFonts w:ascii="David" w:eastAsia="Times New Roman" w:hAnsi="David" w:cs="David"/>
          <w:sz w:val="24"/>
          <w:szCs w:val="24"/>
        </w:rPr>
      </w:pPr>
      <w:r w:rsidRPr="00E666F5">
        <w:rPr>
          <w:rFonts w:ascii="David" w:eastAsia="Times New Roman" w:hAnsi="David" w:cs="David" w:hint="cs"/>
          <w:sz w:val="24"/>
          <w:szCs w:val="24"/>
          <w:rtl/>
        </w:rPr>
        <w:t>אין להסתמך על כל הסבר או פירוש שניתן בעל פה או בכתב או בכל דרך אחרת על ידי מי מטעם המזמין/המשרד ו/או ועדת המכרזים, ככל שניתן, בכל פורום או צורה שהיא. השינויים היחידים מהאמור במסמכי המכרז וכן כל הפירושים וההבהרות להם, הינם כמפורט במסמך זה בלבד, ובמסמכיי הבהרות נוספים שיצאו מאתם ועדת המכרזים, ככל שיצאו.</w:t>
      </w:r>
    </w:p>
    <w:p w:rsidR="00E666F5" w:rsidRPr="00E666F5" w:rsidRDefault="00E666F5" w:rsidP="00E666F5">
      <w:pPr>
        <w:widowControl w:val="0"/>
        <w:numPr>
          <w:ilvl w:val="1"/>
          <w:numId w:val="1"/>
        </w:numPr>
        <w:overflowPunct w:val="0"/>
        <w:autoSpaceDE w:val="0"/>
        <w:autoSpaceDN w:val="0"/>
        <w:adjustRightInd w:val="0"/>
        <w:spacing w:after="0" w:line="360" w:lineRule="auto"/>
        <w:ind w:left="758"/>
        <w:contextualSpacing/>
        <w:jc w:val="both"/>
        <w:textAlignment w:val="baseline"/>
        <w:rPr>
          <w:rFonts w:ascii="David" w:eastAsia="Times New Roman" w:hAnsi="David" w:cs="David"/>
          <w:sz w:val="24"/>
          <w:szCs w:val="24"/>
        </w:rPr>
      </w:pPr>
      <w:r w:rsidRPr="00E666F5">
        <w:rPr>
          <w:rFonts w:ascii="David" w:eastAsia="Times New Roman" w:hAnsi="David" w:cs="David" w:hint="cs"/>
          <w:sz w:val="24"/>
          <w:szCs w:val="24"/>
          <w:rtl/>
        </w:rPr>
        <w:t xml:space="preserve">מסמך זה מפורסם באתר האינטרנט של המשרד ובאתר האינטרנט הממשלתי (מינהל הרכש). </w:t>
      </w:r>
    </w:p>
    <w:p w:rsidR="00E666F5" w:rsidRPr="00E666F5" w:rsidRDefault="00E666F5" w:rsidP="00E666F5">
      <w:pPr>
        <w:widowControl w:val="0"/>
        <w:numPr>
          <w:ilvl w:val="1"/>
          <w:numId w:val="1"/>
        </w:numPr>
        <w:overflowPunct w:val="0"/>
        <w:autoSpaceDE w:val="0"/>
        <w:autoSpaceDN w:val="0"/>
        <w:adjustRightInd w:val="0"/>
        <w:spacing w:after="0" w:line="360" w:lineRule="auto"/>
        <w:ind w:left="758"/>
        <w:contextualSpacing/>
        <w:jc w:val="both"/>
        <w:textAlignment w:val="baseline"/>
        <w:rPr>
          <w:rFonts w:ascii="David" w:eastAsia="Times New Roman" w:hAnsi="David" w:cs="David"/>
          <w:b/>
          <w:bCs/>
          <w:sz w:val="24"/>
          <w:szCs w:val="24"/>
        </w:rPr>
      </w:pPr>
      <w:r w:rsidRPr="00E666F5">
        <w:rPr>
          <w:rFonts w:ascii="David" w:eastAsia="Times New Roman" w:hAnsi="David" w:cs="David" w:hint="cs"/>
          <w:b/>
          <w:bCs/>
          <w:sz w:val="24"/>
          <w:szCs w:val="24"/>
          <w:rtl/>
        </w:rPr>
        <w:t xml:space="preserve">מצ"ב להלן שאלות המתמודדים והתשובות שניתנו על-ידי המשרד/המזמין: </w:t>
      </w:r>
    </w:p>
    <w:p w:rsidR="00E666F5" w:rsidRPr="00E666F5" w:rsidRDefault="00E666F5">
      <w:pPr>
        <w:rPr>
          <w:rFonts w:ascii="David" w:hAnsi="David" w:cs="David"/>
          <w:sz w:val="24"/>
          <w:szCs w:val="24"/>
          <w:rtl/>
        </w:rPr>
      </w:pPr>
    </w:p>
    <w:p w:rsidR="00E666F5" w:rsidRPr="00E666F5" w:rsidRDefault="00E666F5">
      <w:pPr>
        <w:rPr>
          <w:rFonts w:ascii="David" w:hAnsi="David" w:cs="David"/>
          <w:sz w:val="24"/>
          <w:szCs w:val="24"/>
          <w:rtl/>
        </w:rPr>
      </w:pPr>
    </w:p>
    <w:p w:rsidR="00E666F5" w:rsidRPr="00E666F5" w:rsidRDefault="00E666F5">
      <w:pPr>
        <w:rPr>
          <w:rFonts w:ascii="David" w:hAnsi="David" w:cs="David"/>
          <w:sz w:val="24"/>
          <w:szCs w:val="24"/>
          <w:rtl/>
        </w:rPr>
      </w:pPr>
    </w:p>
    <w:p w:rsidR="00E666F5" w:rsidRPr="00E666F5" w:rsidRDefault="00E666F5">
      <w:pPr>
        <w:rPr>
          <w:rFonts w:ascii="David" w:hAnsi="David" w:cs="David"/>
          <w:sz w:val="24"/>
          <w:szCs w:val="24"/>
          <w:rtl/>
        </w:rPr>
      </w:pPr>
    </w:p>
    <w:p w:rsidR="00E666F5" w:rsidRPr="00E666F5" w:rsidRDefault="00E666F5">
      <w:pPr>
        <w:rPr>
          <w:rFonts w:ascii="David" w:hAnsi="David" w:cs="David"/>
          <w:sz w:val="24"/>
          <w:szCs w:val="24"/>
          <w:rtl/>
        </w:rPr>
      </w:pPr>
    </w:p>
    <w:p w:rsidR="00E666F5" w:rsidRPr="00E666F5" w:rsidRDefault="00E666F5">
      <w:pPr>
        <w:rPr>
          <w:rFonts w:ascii="David" w:hAnsi="David" w:cs="David"/>
          <w:sz w:val="24"/>
          <w:szCs w:val="24"/>
          <w:rtl/>
        </w:rPr>
      </w:pPr>
    </w:p>
    <w:p w:rsidR="00E666F5" w:rsidRPr="00E666F5" w:rsidRDefault="00E666F5">
      <w:pPr>
        <w:rPr>
          <w:rFonts w:ascii="David" w:hAnsi="David" w:cs="David"/>
          <w:sz w:val="24"/>
          <w:szCs w:val="24"/>
          <w:rtl/>
        </w:rPr>
      </w:pPr>
    </w:p>
    <w:p w:rsidR="00E666F5" w:rsidRPr="00E666F5" w:rsidRDefault="00E666F5">
      <w:pPr>
        <w:rPr>
          <w:rFonts w:ascii="David" w:hAnsi="David" w:cs="David"/>
          <w:sz w:val="24"/>
          <w:szCs w:val="24"/>
          <w:rtl/>
        </w:rPr>
      </w:pPr>
    </w:p>
    <w:p w:rsidR="00E666F5" w:rsidRPr="00E666F5" w:rsidRDefault="00E666F5">
      <w:pPr>
        <w:rPr>
          <w:rFonts w:ascii="David" w:hAnsi="David" w:cs="David"/>
          <w:sz w:val="24"/>
          <w:szCs w:val="24"/>
          <w:rtl/>
        </w:rPr>
      </w:pPr>
    </w:p>
    <w:p w:rsidR="00E666F5" w:rsidRPr="00E666F5" w:rsidRDefault="00E666F5">
      <w:pPr>
        <w:rPr>
          <w:rFonts w:ascii="David" w:hAnsi="David" w:cs="David"/>
          <w:sz w:val="24"/>
          <w:szCs w:val="24"/>
          <w:rtl/>
        </w:rPr>
      </w:pPr>
    </w:p>
    <w:p w:rsidR="00E666F5" w:rsidRPr="00E666F5" w:rsidRDefault="00E666F5">
      <w:pPr>
        <w:rPr>
          <w:rFonts w:ascii="David" w:hAnsi="David" w:cs="David"/>
          <w:sz w:val="24"/>
          <w:szCs w:val="24"/>
          <w:rtl/>
        </w:rPr>
      </w:pPr>
    </w:p>
    <w:tbl>
      <w:tblPr>
        <w:tblStyle w:val="12"/>
        <w:tblpPr w:leftFromText="189" w:rightFromText="189" w:vertAnchor="text"/>
        <w:bidiVisual/>
        <w:tblW w:w="10230" w:type="dxa"/>
        <w:tblLayout w:type="fixed"/>
        <w:tblLook w:val="04A0" w:firstRow="1" w:lastRow="0" w:firstColumn="1" w:lastColumn="0" w:noHBand="0" w:noVBand="1"/>
      </w:tblPr>
      <w:tblGrid>
        <w:gridCol w:w="732"/>
        <w:gridCol w:w="1110"/>
        <w:gridCol w:w="1296"/>
        <w:gridCol w:w="3402"/>
        <w:gridCol w:w="3690"/>
      </w:tblGrid>
      <w:tr w:rsidR="00E666F5" w:rsidRPr="00E666F5" w:rsidTr="00D01D26">
        <w:trPr>
          <w:cnfStyle w:val="100000000000" w:firstRow="1" w:lastRow="0" w:firstColumn="0" w:lastColumn="0" w:oddVBand="0" w:evenVBand="0" w:oddHBand="0"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732" w:type="dxa"/>
          </w:tcPr>
          <w:p w:rsidR="00E666F5" w:rsidRPr="00E666F5" w:rsidRDefault="00E666F5" w:rsidP="00352FDD">
            <w:pPr>
              <w:keepNext/>
              <w:jc w:val="center"/>
              <w:rPr>
                <w:rFonts w:ascii="David" w:hAnsi="David" w:cs="David"/>
                <w:b w:val="0"/>
                <w:bCs w:val="0"/>
                <w:sz w:val="24"/>
                <w:szCs w:val="24"/>
                <w:rtl/>
              </w:rPr>
            </w:pPr>
          </w:p>
        </w:tc>
        <w:tc>
          <w:tcPr>
            <w:tcW w:w="9498" w:type="dxa"/>
            <w:gridSpan w:val="4"/>
          </w:tcPr>
          <w:p w:rsidR="00E666F5" w:rsidRPr="00E666F5" w:rsidRDefault="00E666F5" w:rsidP="00352FDD">
            <w:pPr>
              <w:keepNext/>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4"/>
                <w:szCs w:val="24"/>
                <w:rtl/>
              </w:rPr>
            </w:pPr>
          </w:p>
        </w:tc>
      </w:tr>
      <w:tr w:rsidR="00E666F5" w:rsidRPr="00E666F5" w:rsidTr="00D01D26">
        <w:trPr>
          <w:trHeight w:val="363"/>
        </w:trPr>
        <w:tc>
          <w:tcPr>
            <w:cnfStyle w:val="001000000000" w:firstRow="0" w:lastRow="0" w:firstColumn="1" w:lastColumn="0" w:oddVBand="0" w:evenVBand="0" w:oddHBand="0" w:evenHBand="0" w:firstRowFirstColumn="0" w:firstRowLastColumn="0" w:lastRowFirstColumn="0" w:lastRowLastColumn="0"/>
            <w:tcW w:w="732" w:type="dxa"/>
          </w:tcPr>
          <w:p w:rsidR="00E666F5" w:rsidRPr="00E666F5" w:rsidRDefault="00E666F5" w:rsidP="00352FDD">
            <w:pPr>
              <w:pStyle w:val="ab"/>
              <w:spacing w:line="360" w:lineRule="auto"/>
              <w:jc w:val="center"/>
              <w:rPr>
                <w:rFonts w:ascii="David" w:eastAsia="Calibri" w:hAnsi="David" w:cs="David"/>
                <w:rtl/>
              </w:rPr>
            </w:pPr>
          </w:p>
        </w:tc>
        <w:tc>
          <w:tcPr>
            <w:tcW w:w="9498" w:type="dxa"/>
            <w:gridSpan w:val="4"/>
          </w:tcPr>
          <w:p w:rsidR="00E666F5" w:rsidRPr="00E666F5" w:rsidRDefault="00E666F5" w:rsidP="00352FDD">
            <w:pPr>
              <w:pStyle w:val="ab"/>
              <w:spacing w:line="360" w:lineRule="auto"/>
              <w:jc w:val="center"/>
              <w:cnfStyle w:val="000000000000" w:firstRow="0" w:lastRow="0" w:firstColumn="0" w:lastColumn="0" w:oddVBand="0" w:evenVBand="0" w:oddHBand="0" w:evenHBand="0" w:firstRowFirstColumn="0" w:firstRowLastColumn="0" w:lastRowFirstColumn="0" w:lastRowLastColumn="0"/>
              <w:rPr>
                <w:rFonts w:ascii="David" w:eastAsia="Calibri" w:hAnsi="David" w:cs="David"/>
                <w:rtl/>
              </w:rPr>
            </w:pPr>
            <w:r w:rsidRPr="00E666F5">
              <w:rPr>
                <w:rFonts w:ascii="David" w:eastAsia="Calibri" w:hAnsi="David" w:cs="David" w:hint="cs"/>
                <w:rtl/>
              </w:rPr>
              <w:t xml:space="preserve">שאלות ותשובות </w:t>
            </w:r>
          </w:p>
        </w:tc>
      </w:tr>
      <w:tr w:rsidR="00E666F5" w:rsidRPr="00E666F5" w:rsidTr="00D01D26">
        <w:trPr>
          <w:trHeight w:val="18"/>
        </w:trPr>
        <w:tc>
          <w:tcPr>
            <w:cnfStyle w:val="001000000000" w:firstRow="0" w:lastRow="0" w:firstColumn="1" w:lastColumn="0" w:oddVBand="0" w:evenVBand="0" w:oddHBand="0" w:evenHBand="0" w:firstRowFirstColumn="0" w:firstRowLastColumn="0" w:lastRowFirstColumn="0" w:lastRowLastColumn="0"/>
            <w:tcW w:w="732" w:type="dxa"/>
          </w:tcPr>
          <w:p w:rsidR="00E666F5" w:rsidRPr="00E666F5" w:rsidRDefault="00E666F5" w:rsidP="00352FDD">
            <w:pPr>
              <w:pStyle w:val="ab"/>
              <w:autoSpaceDE w:val="0"/>
              <w:autoSpaceDN w:val="0"/>
              <w:ind w:left="459"/>
              <w:jc w:val="center"/>
              <w:rPr>
                <w:rFonts w:ascii="David" w:hAnsi="David" w:cs="David"/>
                <w:b w:val="0"/>
                <w:bCs w:val="0"/>
                <w:rtl/>
              </w:rPr>
            </w:pPr>
          </w:p>
        </w:tc>
        <w:tc>
          <w:tcPr>
            <w:tcW w:w="9498" w:type="dxa"/>
            <w:gridSpan w:val="4"/>
            <w:hideMark/>
          </w:tcPr>
          <w:p w:rsidR="00E666F5" w:rsidRPr="00E666F5" w:rsidRDefault="00E666F5" w:rsidP="00352FDD">
            <w:pPr>
              <w:pStyle w:val="ab"/>
              <w:autoSpaceDE w:val="0"/>
              <w:autoSpaceDN w:val="0"/>
              <w:ind w:left="459"/>
              <w:jc w:val="center"/>
              <w:cnfStyle w:val="000000000000" w:firstRow="0" w:lastRow="0" w:firstColumn="0" w:lastColumn="0" w:oddVBand="0" w:evenVBand="0" w:oddHBand="0" w:evenHBand="0" w:firstRowFirstColumn="0" w:firstRowLastColumn="0" w:lastRowFirstColumn="0" w:lastRowLastColumn="0"/>
              <w:rPr>
                <w:rFonts w:ascii="David" w:hAnsi="David" w:cs="David"/>
                <w:b/>
                <w:bCs/>
                <w:rtl/>
              </w:rPr>
            </w:pPr>
          </w:p>
        </w:tc>
      </w:tr>
      <w:tr w:rsidR="00E666F5" w:rsidRPr="00E666F5" w:rsidTr="00D01D26">
        <w:trPr>
          <w:trHeight w:val="18"/>
        </w:trPr>
        <w:tc>
          <w:tcPr>
            <w:cnfStyle w:val="001000000000" w:firstRow="0" w:lastRow="0" w:firstColumn="1" w:lastColumn="0" w:oddVBand="0" w:evenVBand="0" w:oddHBand="0" w:evenHBand="0" w:firstRowFirstColumn="0" w:firstRowLastColumn="0" w:lastRowFirstColumn="0" w:lastRowLastColumn="0"/>
            <w:tcW w:w="732" w:type="dxa"/>
          </w:tcPr>
          <w:p w:rsidR="00E666F5" w:rsidRPr="00E666F5" w:rsidRDefault="00E666F5" w:rsidP="00352FDD">
            <w:pPr>
              <w:jc w:val="center"/>
              <w:rPr>
                <w:rFonts w:ascii="David" w:hAnsi="David" w:cs="David"/>
                <w:sz w:val="24"/>
                <w:szCs w:val="24"/>
                <w:rtl/>
              </w:rPr>
            </w:pPr>
            <w:r w:rsidRPr="00E666F5">
              <w:rPr>
                <w:rFonts w:ascii="David" w:hAnsi="David" w:cs="David" w:hint="cs"/>
                <w:sz w:val="24"/>
                <w:szCs w:val="24"/>
                <w:rtl/>
              </w:rPr>
              <w:t>מס"ד</w:t>
            </w:r>
          </w:p>
        </w:tc>
        <w:tc>
          <w:tcPr>
            <w:tcW w:w="1110" w:type="dxa"/>
          </w:tcPr>
          <w:p w:rsidR="00E666F5" w:rsidRPr="00E666F5" w:rsidRDefault="00E666F5" w:rsidP="00352FDD">
            <w:pPr>
              <w:jc w:val="cente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sidRPr="00E666F5">
              <w:rPr>
                <w:rFonts w:ascii="David" w:hAnsi="David" w:cs="David" w:hint="cs"/>
                <w:sz w:val="24"/>
                <w:szCs w:val="24"/>
                <w:rtl/>
              </w:rPr>
              <w:t>פרק</w:t>
            </w:r>
          </w:p>
        </w:tc>
        <w:tc>
          <w:tcPr>
            <w:tcW w:w="1296" w:type="dxa"/>
          </w:tcPr>
          <w:p w:rsidR="00E666F5" w:rsidRPr="00E666F5" w:rsidRDefault="00E666F5" w:rsidP="00352FDD">
            <w:pPr>
              <w:jc w:val="cente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sidRPr="00E666F5">
              <w:rPr>
                <w:rFonts w:ascii="David" w:hAnsi="David" w:cs="David" w:hint="cs"/>
                <w:sz w:val="24"/>
                <w:szCs w:val="24"/>
                <w:rtl/>
              </w:rPr>
              <w:t>סעיף</w:t>
            </w:r>
          </w:p>
        </w:tc>
        <w:tc>
          <w:tcPr>
            <w:tcW w:w="3402" w:type="dxa"/>
          </w:tcPr>
          <w:p w:rsidR="00E666F5" w:rsidRPr="00E666F5" w:rsidRDefault="00E666F5" w:rsidP="00352FDD">
            <w:pPr>
              <w:autoSpaceDE w:val="0"/>
              <w:autoSpaceDN w:val="0"/>
              <w:jc w:val="cente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sidRPr="00E666F5">
              <w:rPr>
                <w:rFonts w:ascii="David" w:hAnsi="David" w:cs="David" w:hint="cs"/>
                <w:sz w:val="24"/>
                <w:szCs w:val="24"/>
                <w:rtl/>
              </w:rPr>
              <w:t>שאלה</w:t>
            </w:r>
          </w:p>
        </w:tc>
        <w:tc>
          <w:tcPr>
            <w:tcW w:w="3690" w:type="dxa"/>
          </w:tcPr>
          <w:p w:rsidR="00E666F5" w:rsidRPr="00E666F5" w:rsidRDefault="00E666F5" w:rsidP="00352FDD">
            <w:pPr>
              <w:autoSpaceDE w:val="0"/>
              <w:autoSpaceDN w:val="0"/>
              <w:jc w:val="cente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sidRPr="00E666F5">
              <w:rPr>
                <w:rFonts w:ascii="David" w:hAnsi="David" w:cs="David" w:hint="cs"/>
                <w:sz w:val="24"/>
                <w:szCs w:val="24"/>
                <w:rtl/>
              </w:rPr>
              <w:t>תשובה</w:t>
            </w:r>
          </w:p>
        </w:tc>
      </w:tr>
      <w:tr w:rsidR="00E666F5" w:rsidRPr="00E666F5" w:rsidTr="00D01D26">
        <w:trPr>
          <w:trHeight w:val="2063"/>
        </w:trPr>
        <w:tc>
          <w:tcPr>
            <w:cnfStyle w:val="001000000000" w:firstRow="0" w:lastRow="0" w:firstColumn="1" w:lastColumn="0" w:oddVBand="0" w:evenVBand="0" w:oddHBand="0" w:evenHBand="0" w:firstRowFirstColumn="0" w:firstRowLastColumn="0" w:lastRowFirstColumn="0" w:lastRowLastColumn="0"/>
            <w:tcW w:w="732" w:type="dxa"/>
          </w:tcPr>
          <w:p w:rsidR="00E666F5" w:rsidRPr="004179F8" w:rsidRDefault="00E666F5" w:rsidP="004179F8">
            <w:pPr>
              <w:pStyle w:val="ab"/>
              <w:numPr>
                <w:ilvl w:val="0"/>
                <w:numId w:val="2"/>
              </w:numPr>
              <w:rPr>
                <w:rFonts w:ascii="David" w:hAnsi="David" w:cs="David"/>
                <w:rtl/>
              </w:rPr>
            </w:pPr>
          </w:p>
        </w:tc>
        <w:tc>
          <w:tcPr>
            <w:tcW w:w="1110" w:type="dxa"/>
          </w:tcPr>
          <w:p w:rsidR="00E666F5" w:rsidRPr="00E666F5" w:rsidRDefault="00804BFA" w:rsidP="00352FDD">
            <w:pPr>
              <w:jc w:val="cente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נספח א'</w:t>
            </w:r>
            <w:r w:rsidR="00E666F5" w:rsidRPr="00E666F5">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מפרט השירותים </w:t>
            </w:r>
          </w:p>
        </w:tc>
        <w:tc>
          <w:tcPr>
            <w:tcW w:w="1296" w:type="dxa"/>
          </w:tcPr>
          <w:p w:rsidR="00E666F5" w:rsidRPr="00E666F5" w:rsidRDefault="00804BFA" w:rsidP="00352FDD">
            <w:pPr>
              <w:jc w:val="cente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2</w:t>
            </w:r>
          </w:p>
        </w:tc>
        <w:tc>
          <w:tcPr>
            <w:tcW w:w="3402" w:type="dxa"/>
          </w:tcPr>
          <w:p w:rsidR="00E666F5" w:rsidRPr="00E666F5" w:rsidRDefault="00D01D26" w:rsidP="00352FDD">
            <w:pPr>
              <w:autoSpaceDE w:val="0"/>
              <w:autoSpaceDN w:val="0"/>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מי בעל הסמכות המקצועית במרכז ההסברה מולו יעבדו על התכנים </w:t>
            </w:r>
            <w:r w:rsidR="00AF40FD">
              <w:rPr>
                <w:rFonts w:ascii="David" w:hAnsi="David" w:cs="David" w:hint="cs"/>
                <w:sz w:val="24"/>
                <w:szCs w:val="24"/>
                <w:rtl/>
              </w:rPr>
              <w:t xml:space="preserve"> </w:t>
            </w:r>
          </w:p>
        </w:tc>
        <w:tc>
          <w:tcPr>
            <w:tcW w:w="3690" w:type="dxa"/>
          </w:tcPr>
          <w:p w:rsidR="00E666F5" w:rsidRPr="00E666F5" w:rsidRDefault="00804BFA" w:rsidP="00352FDD">
            <w:pPr>
              <w:autoSpaceDE w:val="0"/>
              <w:autoSpaceDN w:val="0"/>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בעל הסמכות המקצועית בתוך מרכז ההסברה מולו עובדים על התכנים הוא מנהל מרכז ההסברה אשר ינחה בנוגע לבחירת תתי נושאים לכל אישיות וכן בנוגע לנושאים שונים. טרם תחילת הכתיבה, יתקיים עם המציע הזוכה דיון תיאום ציפיות בנושא</w:t>
            </w:r>
            <w:r w:rsidR="00510F2B">
              <w:rPr>
                <w:rFonts w:ascii="David" w:hAnsi="David" w:cs="David" w:hint="cs"/>
                <w:sz w:val="24"/>
                <w:szCs w:val="24"/>
                <w:rtl/>
              </w:rPr>
              <w:t xml:space="preserve">. </w:t>
            </w:r>
          </w:p>
        </w:tc>
      </w:tr>
      <w:tr w:rsidR="00D01D26" w:rsidRPr="00E666F5" w:rsidTr="00D01D26">
        <w:trPr>
          <w:trHeight w:val="2063"/>
        </w:trPr>
        <w:tc>
          <w:tcPr>
            <w:cnfStyle w:val="001000000000" w:firstRow="0" w:lastRow="0" w:firstColumn="1" w:lastColumn="0" w:oddVBand="0" w:evenVBand="0" w:oddHBand="0" w:evenHBand="0" w:firstRowFirstColumn="0" w:firstRowLastColumn="0" w:lastRowFirstColumn="0" w:lastRowLastColumn="0"/>
            <w:tcW w:w="732" w:type="dxa"/>
          </w:tcPr>
          <w:p w:rsidR="00D01D26" w:rsidRPr="004179F8" w:rsidRDefault="00D01D26" w:rsidP="004179F8">
            <w:pPr>
              <w:pStyle w:val="ab"/>
              <w:numPr>
                <w:ilvl w:val="0"/>
                <w:numId w:val="2"/>
              </w:numPr>
              <w:rPr>
                <w:rFonts w:ascii="David" w:hAnsi="David" w:cs="David"/>
                <w:rtl/>
              </w:rPr>
            </w:pPr>
          </w:p>
        </w:tc>
        <w:tc>
          <w:tcPr>
            <w:tcW w:w="1110" w:type="dxa"/>
          </w:tcPr>
          <w:p w:rsidR="00D01D26" w:rsidRDefault="00D01D26" w:rsidP="00D01D26">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נספח א'- מפרט השירותים </w:t>
            </w:r>
          </w:p>
        </w:tc>
        <w:tc>
          <w:tcPr>
            <w:tcW w:w="1296" w:type="dxa"/>
          </w:tcPr>
          <w:p w:rsidR="00D01D26" w:rsidRDefault="00D01D26" w:rsidP="00352FDD">
            <w:pPr>
              <w:jc w:val="cente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2</w:t>
            </w:r>
          </w:p>
        </w:tc>
        <w:tc>
          <w:tcPr>
            <w:tcW w:w="3402" w:type="dxa"/>
          </w:tcPr>
          <w:p w:rsidR="00D01D26" w:rsidRDefault="00D01D26" w:rsidP="00352FDD">
            <w:pPr>
              <w:autoSpaceDE w:val="0"/>
              <w:autoSpaceDN w:val="0"/>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האם יש גורם מטעמכם שיקל על גישתנו לארכיונים השונים לצורך המחקר</w:t>
            </w:r>
          </w:p>
        </w:tc>
        <w:tc>
          <w:tcPr>
            <w:tcW w:w="3690" w:type="dxa"/>
          </w:tcPr>
          <w:p w:rsidR="00D01D26" w:rsidRDefault="00D01D26" w:rsidP="00352FDD">
            <w:pPr>
              <w:autoSpaceDE w:val="0"/>
              <w:autoSpaceDN w:val="0"/>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לא. גישה לארכיונים ומחקר הוא חלק מהשירותים המבוקשים במכרז. </w:t>
            </w:r>
          </w:p>
        </w:tc>
      </w:tr>
      <w:tr w:rsidR="00D01D26" w:rsidRPr="00E666F5" w:rsidTr="00D01D26">
        <w:trPr>
          <w:trHeight w:val="2063"/>
        </w:trPr>
        <w:tc>
          <w:tcPr>
            <w:cnfStyle w:val="001000000000" w:firstRow="0" w:lastRow="0" w:firstColumn="1" w:lastColumn="0" w:oddVBand="0" w:evenVBand="0" w:oddHBand="0" w:evenHBand="0" w:firstRowFirstColumn="0" w:firstRowLastColumn="0" w:lastRowFirstColumn="0" w:lastRowLastColumn="0"/>
            <w:tcW w:w="732" w:type="dxa"/>
          </w:tcPr>
          <w:p w:rsidR="00D01D26" w:rsidRPr="004179F8" w:rsidRDefault="00D01D26" w:rsidP="004179F8">
            <w:pPr>
              <w:pStyle w:val="ab"/>
              <w:numPr>
                <w:ilvl w:val="0"/>
                <w:numId w:val="2"/>
              </w:numPr>
              <w:rPr>
                <w:rFonts w:ascii="David" w:hAnsi="David" w:cs="David"/>
                <w:rtl/>
              </w:rPr>
            </w:pPr>
            <w:r>
              <w:rPr>
                <w:rFonts w:ascii="David" w:hAnsi="David" w:cs="David" w:hint="cs"/>
                <w:rtl/>
              </w:rPr>
              <w:t>נב</w:t>
            </w:r>
          </w:p>
        </w:tc>
        <w:tc>
          <w:tcPr>
            <w:tcW w:w="1110" w:type="dxa"/>
          </w:tcPr>
          <w:p w:rsidR="00D01D26" w:rsidRDefault="00D01D26" w:rsidP="00D01D26">
            <w:pP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נספח א'- מפרט השירותים </w:t>
            </w:r>
          </w:p>
        </w:tc>
        <w:tc>
          <w:tcPr>
            <w:tcW w:w="1296" w:type="dxa"/>
          </w:tcPr>
          <w:p w:rsidR="00D01D26" w:rsidRDefault="00D01D26" w:rsidP="00352FDD">
            <w:pPr>
              <w:jc w:val="center"/>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6</w:t>
            </w:r>
          </w:p>
        </w:tc>
        <w:tc>
          <w:tcPr>
            <w:tcW w:w="3402" w:type="dxa"/>
          </w:tcPr>
          <w:p w:rsidR="00D01D26" w:rsidRDefault="00D01D26" w:rsidP="00352FDD">
            <w:pPr>
              <w:autoSpaceDE w:val="0"/>
              <w:autoSpaceDN w:val="0"/>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 xml:space="preserve">כיצד בכוונתם להפיץ את ספר האודיו </w:t>
            </w:r>
          </w:p>
        </w:tc>
        <w:tc>
          <w:tcPr>
            <w:tcW w:w="3690" w:type="dxa"/>
          </w:tcPr>
          <w:p w:rsidR="00D01D26" w:rsidRDefault="00D01D26" w:rsidP="00352FDD">
            <w:pPr>
              <w:autoSpaceDE w:val="0"/>
              <w:autoSpaceDN w:val="0"/>
              <w:cnfStyle w:val="000000000000" w:firstRow="0" w:lastRow="0" w:firstColumn="0" w:lastColumn="0" w:oddVBand="0" w:evenVBand="0" w:oddHBand="0" w:evenHBand="0" w:firstRowFirstColumn="0" w:firstRowLastColumn="0" w:lastRowFirstColumn="0" w:lastRowLastColumn="0"/>
              <w:rPr>
                <w:rFonts w:ascii="David" w:hAnsi="David" w:cs="David"/>
                <w:sz w:val="24"/>
                <w:szCs w:val="24"/>
                <w:rtl/>
              </w:rPr>
            </w:pPr>
            <w:r>
              <w:rPr>
                <w:rFonts w:ascii="David" w:hAnsi="David" w:cs="David" w:hint="cs"/>
                <w:sz w:val="24"/>
                <w:szCs w:val="24"/>
                <w:rtl/>
              </w:rPr>
              <w:t>השירותים המבוקשים במכרז הם הפקת ספר אודיו, ללא קשר להפצה שלו.</w:t>
            </w:r>
          </w:p>
        </w:tc>
      </w:tr>
    </w:tbl>
    <w:p w:rsidR="00E666F5" w:rsidRPr="00E666F5" w:rsidRDefault="00E666F5">
      <w:pPr>
        <w:rPr>
          <w:rFonts w:ascii="David" w:hAnsi="David" w:cs="David"/>
          <w:sz w:val="24"/>
          <w:szCs w:val="24"/>
          <w:rtl/>
        </w:rPr>
      </w:pPr>
    </w:p>
    <w:p w:rsidR="00E666F5" w:rsidRPr="00E666F5" w:rsidRDefault="00E666F5">
      <w:pPr>
        <w:rPr>
          <w:rFonts w:ascii="David" w:hAnsi="David" w:cs="David"/>
          <w:sz w:val="24"/>
          <w:szCs w:val="24"/>
          <w:rtl/>
        </w:rPr>
      </w:pPr>
    </w:p>
    <w:p w:rsidR="00E666F5" w:rsidRDefault="00E666F5">
      <w:pPr>
        <w:rPr>
          <w:rFonts w:ascii="David" w:hAnsi="David" w:cs="David"/>
          <w:sz w:val="24"/>
          <w:szCs w:val="24"/>
          <w:rtl/>
        </w:rPr>
      </w:pPr>
    </w:p>
    <w:p w:rsidR="00870ECC" w:rsidRDefault="00870ECC">
      <w:pPr>
        <w:rPr>
          <w:rFonts w:ascii="David" w:hAnsi="David" w:cs="David"/>
          <w:sz w:val="24"/>
          <w:szCs w:val="24"/>
          <w:rtl/>
        </w:rPr>
      </w:pPr>
    </w:p>
    <w:p w:rsidR="00870ECC" w:rsidRDefault="00870ECC">
      <w:pPr>
        <w:rPr>
          <w:rFonts w:ascii="David" w:hAnsi="David" w:cs="David"/>
          <w:sz w:val="24"/>
          <w:szCs w:val="24"/>
          <w:rtl/>
        </w:rPr>
      </w:pPr>
    </w:p>
    <w:p w:rsidR="00870ECC" w:rsidRDefault="00870ECC">
      <w:pPr>
        <w:rPr>
          <w:rFonts w:ascii="David" w:hAnsi="David" w:cs="David"/>
          <w:sz w:val="24"/>
          <w:szCs w:val="24"/>
          <w:rtl/>
        </w:rPr>
      </w:pPr>
    </w:p>
    <w:p w:rsidR="00870ECC" w:rsidRDefault="00870ECC">
      <w:pPr>
        <w:rPr>
          <w:rFonts w:ascii="David" w:hAnsi="David" w:cs="David"/>
          <w:sz w:val="24"/>
          <w:szCs w:val="24"/>
          <w:rtl/>
        </w:rPr>
      </w:pPr>
    </w:p>
    <w:p w:rsidR="00870ECC" w:rsidRDefault="00870ECC">
      <w:pPr>
        <w:rPr>
          <w:rFonts w:ascii="David" w:hAnsi="David" w:cs="David"/>
          <w:sz w:val="24"/>
          <w:szCs w:val="24"/>
          <w:rtl/>
        </w:rPr>
      </w:pPr>
    </w:p>
    <w:p w:rsidR="00870ECC" w:rsidRDefault="00870ECC">
      <w:pPr>
        <w:rPr>
          <w:rFonts w:ascii="David" w:hAnsi="David" w:cs="David"/>
          <w:sz w:val="24"/>
          <w:szCs w:val="24"/>
          <w:rtl/>
        </w:rPr>
      </w:pPr>
    </w:p>
    <w:p w:rsidR="00870ECC" w:rsidRDefault="00870ECC">
      <w:pPr>
        <w:rPr>
          <w:rFonts w:ascii="David" w:hAnsi="David" w:cs="David"/>
          <w:sz w:val="24"/>
          <w:szCs w:val="24"/>
          <w:rtl/>
        </w:rPr>
      </w:pPr>
    </w:p>
    <w:p w:rsidR="00870ECC" w:rsidRDefault="00870ECC">
      <w:pPr>
        <w:rPr>
          <w:rFonts w:ascii="David" w:hAnsi="David" w:cs="David"/>
          <w:sz w:val="24"/>
          <w:szCs w:val="24"/>
          <w:rtl/>
        </w:rPr>
      </w:pPr>
    </w:p>
    <w:p w:rsidR="00870ECC" w:rsidRDefault="00870ECC">
      <w:pPr>
        <w:rPr>
          <w:rFonts w:ascii="David" w:hAnsi="David" w:cs="David"/>
          <w:sz w:val="24"/>
          <w:szCs w:val="24"/>
          <w:rtl/>
        </w:rPr>
      </w:pPr>
    </w:p>
    <w:p w:rsidR="00870ECC" w:rsidRDefault="00870ECC">
      <w:pPr>
        <w:rPr>
          <w:rFonts w:ascii="David" w:hAnsi="David" w:cs="David"/>
          <w:sz w:val="24"/>
          <w:szCs w:val="24"/>
          <w:rtl/>
        </w:rPr>
      </w:pPr>
    </w:p>
    <w:p w:rsidR="00870ECC" w:rsidRPr="00AF40FD" w:rsidRDefault="00870ECC">
      <w:pPr>
        <w:rPr>
          <w:rFonts w:ascii="David" w:hAnsi="David" w:cs="David"/>
          <w:sz w:val="28"/>
          <w:szCs w:val="28"/>
          <w:rtl/>
        </w:rPr>
      </w:pPr>
    </w:p>
    <w:sectPr w:rsidR="00870ECC" w:rsidRPr="00AF40FD" w:rsidSect="00966C19">
      <w:headerReference w:type="default" r:id="rId7"/>
      <w:pgSz w:w="11906" w:h="16838"/>
      <w:pgMar w:top="720" w:right="720" w:bottom="720" w:left="72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7F0C" w:rsidRDefault="00577F0C" w:rsidP="00966C19">
      <w:pPr>
        <w:spacing w:after="0" w:line="240" w:lineRule="auto"/>
      </w:pPr>
      <w:r>
        <w:separator/>
      </w:r>
    </w:p>
  </w:endnote>
  <w:endnote w:type="continuationSeparator" w:id="0">
    <w:p w:rsidR="00577F0C" w:rsidRDefault="00577F0C" w:rsidP="00966C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altName w:val="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7F0C" w:rsidRDefault="00577F0C" w:rsidP="00966C19">
      <w:pPr>
        <w:spacing w:after="0" w:line="240" w:lineRule="auto"/>
      </w:pPr>
      <w:r>
        <w:separator/>
      </w:r>
    </w:p>
  </w:footnote>
  <w:footnote w:type="continuationSeparator" w:id="0">
    <w:p w:rsidR="00577F0C" w:rsidRDefault="00577F0C" w:rsidP="00966C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6C19" w:rsidRDefault="001F4B37" w:rsidP="00966C19">
    <w:pPr>
      <w:pStyle w:val="a3"/>
    </w:pPr>
    <w:r>
      <w:rPr>
        <w:rFonts w:hint="cs"/>
        <w:rtl/>
      </w:rPr>
      <w:t xml:space="preserve">                              </w:t>
    </w:r>
    <w:r w:rsidR="00966C19">
      <w:rPr>
        <w:noProof/>
        <w:rtl/>
      </w:rPr>
      <w:drawing>
        <wp:inline distT="0" distB="0" distL="0" distR="0" wp14:anchorId="37572EC4" wp14:editId="26A9F51D">
          <wp:extent cx="4140000" cy="1320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שילוב רוחבי.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140000" cy="1320700"/>
                  </a:xfrm>
                  <a:prstGeom prst="rect">
                    <a:avLst/>
                  </a:prstGeom>
                </pic:spPr>
              </pic:pic>
            </a:graphicData>
          </a:graphic>
        </wp:inline>
      </w:drawing>
    </w:r>
  </w:p>
  <w:p w:rsidR="00966C19" w:rsidRDefault="00966C1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3C786E"/>
    <w:multiLevelType w:val="multilevel"/>
    <w:tmpl w:val="25161C8C"/>
    <w:lvl w:ilvl="0">
      <w:start w:val="1"/>
      <w:numFmt w:val="decimal"/>
      <w:lvlText w:val="%1."/>
      <w:lvlJc w:val="left"/>
      <w:pPr>
        <w:ind w:left="502"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b w:val="0"/>
        <w:bCs w:val="0"/>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551F55CC"/>
    <w:multiLevelType w:val="multilevel"/>
    <w:tmpl w:val="933CC822"/>
    <w:lvl w:ilvl="0">
      <w:start w:val="5"/>
      <w:numFmt w:val="decimal"/>
      <w:lvlText w:val="%1."/>
      <w:lvlJc w:val="left"/>
      <w:pPr>
        <w:ind w:left="720" w:hanging="720"/>
      </w:pPr>
    </w:lvl>
    <w:lvl w:ilvl="1">
      <w:start w:val="2"/>
      <w:numFmt w:val="decimal"/>
      <w:lvlText w:val="%1.%2."/>
      <w:lvlJc w:val="left"/>
      <w:pPr>
        <w:ind w:left="720" w:hanging="720"/>
      </w:pPr>
    </w:lvl>
    <w:lvl w:ilvl="2">
      <w:start w:val="1"/>
      <w:numFmt w:val="decimal"/>
      <w:lvlText w:val="%1.%2.%3."/>
      <w:lvlJc w:val="left"/>
      <w:pPr>
        <w:ind w:left="720" w:hanging="720"/>
      </w:pPr>
    </w:lvl>
    <w:lvl w:ilvl="3">
      <w:start w:val="2"/>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62261969"/>
    <w:multiLevelType w:val="hybridMultilevel"/>
    <w:tmpl w:val="E6BA109A"/>
    <w:lvl w:ilvl="0" w:tplc="90D6023A">
      <w:start w:val="50"/>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905B85"/>
    <w:multiLevelType w:val="hybridMultilevel"/>
    <w:tmpl w:val="9AF4F730"/>
    <w:lvl w:ilvl="0" w:tplc="FA8EB3FE">
      <w:start w:val="7"/>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4" w15:restartNumberingAfterBreak="0">
    <w:nsid w:val="71EA5D3E"/>
    <w:multiLevelType w:val="hybridMultilevel"/>
    <w:tmpl w:val="66924FEA"/>
    <w:lvl w:ilvl="0" w:tplc="0409000F">
      <w:start w:val="1"/>
      <w:numFmt w:val="decimal"/>
      <w:lvlText w:val="%1."/>
      <w:lvlJc w:val="left"/>
      <w:pPr>
        <w:ind w:left="785"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B54207F"/>
    <w:multiLevelType w:val="multilevel"/>
    <w:tmpl w:val="2D8CBDF4"/>
    <w:lvl w:ilvl="0">
      <w:start w:val="1"/>
      <w:numFmt w:val="decimal"/>
      <w:lvlText w:val="%1."/>
      <w:lvlJc w:val="left"/>
      <w:pPr>
        <w:ind w:left="360" w:hanging="360"/>
      </w:pPr>
      <w:rPr>
        <w:rFonts w:hint="default"/>
      </w:rPr>
    </w:lvl>
    <w:lvl w:ilvl="1">
      <w:start w:val="1"/>
      <w:numFmt w:val="decimal"/>
      <w:lvlText w:val="%2."/>
      <w:lvlJc w:val="left"/>
      <w:pPr>
        <w:ind w:left="785" w:hanging="360"/>
      </w:pPr>
      <w:rPr>
        <w:rFonts w:ascii="David" w:eastAsia="Times New Roman" w:hAnsi="David" w:cs="David"/>
      </w:rPr>
    </w:lvl>
    <w:lvl w:ilvl="2">
      <w:start w:val="1"/>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7720" w:hanging="1440"/>
      </w:pPr>
      <w:rPr>
        <w:rFonts w:hint="default"/>
      </w:rPr>
    </w:lvl>
  </w:abstractNum>
  <w:num w:numId="1">
    <w:abstractNumId w:val="5"/>
  </w:num>
  <w:num w:numId="2">
    <w:abstractNumId w:val="4"/>
  </w:num>
  <w:num w:numId="3">
    <w:abstractNumId w:val="3"/>
  </w:num>
  <w:num w:numId="4">
    <w:abstractNumId w:val="0"/>
  </w:num>
  <w:num w:numId="5">
    <w:abstractNumId w:val="1"/>
    <w:lvlOverride w:ilvl="0">
      <w:startOverride w:val="5"/>
    </w:lvlOverride>
    <w:lvlOverride w:ilvl="1">
      <w:startOverride w:val="2"/>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C19"/>
    <w:rsid w:val="000262D8"/>
    <w:rsid w:val="000570D2"/>
    <w:rsid w:val="00097E9C"/>
    <w:rsid w:val="000C5364"/>
    <w:rsid w:val="000D3CB9"/>
    <w:rsid w:val="00162841"/>
    <w:rsid w:val="00165747"/>
    <w:rsid w:val="00166204"/>
    <w:rsid w:val="001F4B37"/>
    <w:rsid w:val="00276536"/>
    <w:rsid w:val="002B6ECD"/>
    <w:rsid w:val="00345F60"/>
    <w:rsid w:val="003B17A9"/>
    <w:rsid w:val="004040A1"/>
    <w:rsid w:val="00410CFF"/>
    <w:rsid w:val="004179F8"/>
    <w:rsid w:val="004E26CA"/>
    <w:rsid w:val="004F0560"/>
    <w:rsid w:val="00510F2B"/>
    <w:rsid w:val="00577F0C"/>
    <w:rsid w:val="005B1977"/>
    <w:rsid w:val="005B25F7"/>
    <w:rsid w:val="005C355C"/>
    <w:rsid w:val="00607D15"/>
    <w:rsid w:val="006262A8"/>
    <w:rsid w:val="00667019"/>
    <w:rsid w:val="00673761"/>
    <w:rsid w:val="007600AE"/>
    <w:rsid w:val="0077248F"/>
    <w:rsid w:val="00802B29"/>
    <w:rsid w:val="00804BFA"/>
    <w:rsid w:val="0083678F"/>
    <w:rsid w:val="00870ECC"/>
    <w:rsid w:val="0089011A"/>
    <w:rsid w:val="009111F9"/>
    <w:rsid w:val="00966C19"/>
    <w:rsid w:val="00970A8E"/>
    <w:rsid w:val="009D1125"/>
    <w:rsid w:val="009E1EB1"/>
    <w:rsid w:val="00A11DBC"/>
    <w:rsid w:val="00A7106B"/>
    <w:rsid w:val="00A80832"/>
    <w:rsid w:val="00A8406D"/>
    <w:rsid w:val="00AB2421"/>
    <w:rsid w:val="00AD6D23"/>
    <w:rsid w:val="00AF40FD"/>
    <w:rsid w:val="00B61EFE"/>
    <w:rsid w:val="00B727A1"/>
    <w:rsid w:val="00BD718F"/>
    <w:rsid w:val="00C16B14"/>
    <w:rsid w:val="00CB5995"/>
    <w:rsid w:val="00D01D26"/>
    <w:rsid w:val="00DD3F7B"/>
    <w:rsid w:val="00E13C80"/>
    <w:rsid w:val="00E15A42"/>
    <w:rsid w:val="00E666F5"/>
    <w:rsid w:val="00E902A2"/>
    <w:rsid w:val="00EA43EA"/>
    <w:rsid w:val="00F572F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F468B-1103-4E1B-994D-C7FFA17C2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paragraph" w:styleId="1">
    <w:name w:val="heading 1"/>
    <w:basedOn w:val="a"/>
    <w:next w:val="a"/>
    <w:link w:val="10"/>
    <w:uiPriority w:val="9"/>
    <w:qFormat/>
    <w:rsid w:val="00970A8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1"/>
    <w:next w:val="a"/>
    <w:link w:val="20"/>
    <w:uiPriority w:val="9"/>
    <w:unhideWhenUsed/>
    <w:qFormat/>
    <w:rsid w:val="00970A8E"/>
    <w:pPr>
      <w:keepNext w:val="0"/>
      <w:keepLines w:val="0"/>
      <w:spacing w:before="0" w:line="360" w:lineRule="auto"/>
      <w:jc w:val="center"/>
      <w:outlineLvl w:val="1"/>
    </w:pPr>
    <w:rPr>
      <w:rFonts w:ascii="Times New Roman" w:eastAsia="Times New Roman" w:hAnsi="Times New Roman" w:cs="David"/>
      <w:b/>
      <w:bCs/>
      <w:color w:val="auto"/>
      <w:sz w:val="24"/>
      <w:szCs w:val="24"/>
      <w:u w:val="single"/>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66C19"/>
    <w:pPr>
      <w:tabs>
        <w:tab w:val="center" w:pos="4153"/>
        <w:tab w:val="right" w:pos="8306"/>
      </w:tabs>
      <w:spacing w:after="0" w:line="240" w:lineRule="auto"/>
    </w:pPr>
  </w:style>
  <w:style w:type="character" w:customStyle="1" w:styleId="a4">
    <w:name w:val="כותרת עליונה תו"/>
    <w:basedOn w:val="a0"/>
    <w:link w:val="a3"/>
    <w:uiPriority w:val="99"/>
    <w:rsid w:val="00966C19"/>
  </w:style>
  <w:style w:type="paragraph" w:styleId="a5">
    <w:name w:val="footer"/>
    <w:basedOn w:val="a"/>
    <w:link w:val="a6"/>
    <w:uiPriority w:val="99"/>
    <w:unhideWhenUsed/>
    <w:rsid w:val="00966C19"/>
    <w:pPr>
      <w:tabs>
        <w:tab w:val="center" w:pos="4153"/>
        <w:tab w:val="right" w:pos="8306"/>
      </w:tabs>
      <w:spacing w:after="0" w:line="240" w:lineRule="auto"/>
    </w:pPr>
  </w:style>
  <w:style w:type="character" w:customStyle="1" w:styleId="a6">
    <w:name w:val="כותרת תחתונה תו"/>
    <w:basedOn w:val="a0"/>
    <w:link w:val="a5"/>
    <w:uiPriority w:val="99"/>
    <w:rsid w:val="00966C19"/>
  </w:style>
  <w:style w:type="paragraph" w:styleId="a7">
    <w:name w:val="Balloon Text"/>
    <w:basedOn w:val="a"/>
    <w:link w:val="a8"/>
    <w:uiPriority w:val="99"/>
    <w:semiHidden/>
    <w:unhideWhenUsed/>
    <w:rsid w:val="00966C19"/>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966C19"/>
    <w:rPr>
      <w:rFonts w:ascii="Tahoma" w:hAnsi="Tahoma" w:cs="Tahoma"/>
      <w:sz w:val="16"/>
      <w:szCs w:val="16"/>
    </w:rPr>
  </w:style>
  <w:style w:type="character" w:customStyle="1" w:styleId="a9">
    <w:name w:val="טקסט הערה תו"/>
    <w:aliases w:val="Comment Text תו"/>
    <w:link w:val="aa"/>
    <w:uiPriority w:val="99"/>
    <w:rsid w:val="00E666F5"/>
    <w:rPr>
      <w:rFonts w:cs="Times New Roman"/>
    </w:rPr>
  </w:style>
  <w:style w:type="paragraph" w:styleId="aa">
    <w:name w:val="annotation text"/>
    <w:aliases w:val="Comment Text"/>
    <w:basedOn w:val="a"/>
    <w:link w:val="a9"/>
    <w:uiPriority w:val="99"/>
    <w:unhideWhenUsed/>
    <w:rsid w:val="00E666F5"/>
    <w:pPr>
      <w:spacing w:after="0" w:line="240" w:lineRule="auto"/>
    </w:pPr>
    <w:rPr>
      <w:rFonts w:cs="Times New Roman"/>
    </w:rPr>
  </w:style>
  <w:style w:type="character" w:customStyle="1" w:styleId="11">
    <w:name w:val="טקסט הערה תו1"/>
    <w:basedOn w:val="a0"/>
    <w:uiPriority w:val="99"/>
    <w:semiHidden/>
    <w:rsid w:val="00E666F5"/>
    <w:rPr>
      <w:sz w:val="20"/>
      <w:szCs w:val="20"/>
    </w:rPr>
  </w:style>
  <w:style w:type="paragraph" w:styleId="ab">
    <w:name w:val="List Paragraph"/>
    <w:aliases w:val="פיסקת bullets,LP1,style 2,מכרזים - טקסט סעיפים,פיסקת רשימה11,x.x.x.x,נספח 2 מתוקן,רמה 2"/>
    <w:basedOn w:val="a"/>
    <w:link w:val="ac"/>
    <w:uiPriority w:val="34"/>
    <w:qFormat/>
    <w:rsid w:val="00E666F5"/>
    <w:pPr>
      <w:spacing w:after="0" w:line="240" w:lineRule="auto"/>
      <w:ind w:left="720"/>
      <w:contextualSpacing/>
    </w:pPr>
    <w:rPr>
      <w:rFonts w:ascii="Times New Roman" w:eastAsia="Times New Roman" w:hAnsi="Times New Roman" w:cs="Times New Roman"/>
      <w:sz w:val="24"/>
      <w:szCs w:val="24"/>
    </w:rPr>
  </w:style>
  <w:style w:type="character" w:styleId="ad">
    <w:name w:val="annotation reference"/>
    <w:aliases w:val="Comment Reference"/>
    <w:uiPriority w:val="99"/>
    <w:unhideWhenUsed/>
    <w:rsid w:val="00E666F5"/>
    <w:rPr>
      <w:sz w:val="16"/>
      <w:szCs w:val="16"/>
    </w:rPr>
  </w:style>
  <w:style w:type="character" w:customStyle="1" w:styleId="ac">
    <w:name w:val="פיסקת רשימה תו"/>
    <w:aliases w:val="פיסקת bullets תו,LP1 תו,style 2 תו,מכרזים - טקסט סעיפים תו,פיסקת רשימה11 תו,x.x.x.x תו,נספח 2 מתוקן תו,רמה 2 תו"/>
    <w:link w:val="ab"/>
    <w:uiPriority w:val="34"/>
    <w:rsid w:val="00E666F5"/>
    <w:rPr>
      <w:rFonts w:ascii="Times New Roman" w:eastAsia="Times New Roman" w:hAnsi="Times New Roman" w:cs="Times New Roman"/>
      <w:sz w:val="24"/>
      <w:szCs w:val="24"/>
    </w:rPr>
  </w:style>
  <w:style w:type="character" w:customStyle="1" w:styleId="20">
    <w:name w:val="כותרת 2 תו"/>
    <w:basedOn w:val="a0"/>
    <w:link w:val="2"/>
    <w:uiPriority w:val="9"/>
    <w:rsid w:val="00970A8E"/>
    <w:rPr>
      <w:rFonts w:ascii="Times New Roman" w:eastAsia="Times New Roman" w:hAnsi="Times New Roman" w:cs="David"/>
      <w:b/>
      <w:bCs/>
      <w:sz w:val="24"/>
      <w:szCs w:val="24"/>
      <w:u w:val="single"/>
      <w:lang w:val="x-none" w:eastAsia="x-none"/>
    </w:rPr>
  </w:style>
  <w:style w:type="character" w:customStyle="1" w:styleId="10">
    <w:name w:val="כותרת 1 תו"/>
    <w:basedOn w:val="a0"/>
    <w:link w:val="1"/>
    <w:uiPriority w:val="9"/>
    <w:rsid w:val="00970A8E"/>
    <w:rPr>
      <w:rFonts w:asciiTheme="majorHAnsi" w:eastAsiaTheme="majorEastAsia" w:hAnsiTheme="majorHAnsi" w:cstheme="majorBidi"/>
      <w:color w:val="2F5496" w:themeColor="accent1" w:themeShade="BF"/>
      <w:sz w:val="32"/>
      <w:szCs w:val="32"/>
    </w:rPr>
  </w:style>
  <w:style w:type="table" w:styleId="ae">
    <w:name w:val="Table Grid"/>
    <w:basedOn w:val="a1"/>
    <w:uiPriority w:val="39"/>
    <w:rsid w:val="00D01D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Grid Table 1 Light"/>
    <w:basedOn w:val="a1"/>
    <w:uiPriority w:val="46"/>
    <w:rsid w:val="00D01D2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74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300</Words>
  <Characters>1502</Characters>
  <Application>Microsoft Office Word</Application>
  <DocSecurity>4</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Lior Gedanian</cp:lastModifiedBy>
  <cp:revision>2</cp:revision>
  <cp:lastPrinted>2022-10-30T07:35:00Z</cp:lastPrinted>
  <dcterms:created xsi:type="dcterms:W3CDTF">2022-12-21T09:56:00Z</dcterms:created>
  <dcterms:modified xsi:type="dcterms:W3CDTF">2022-12-21T09:56:00Z</dcterms:modified>
</cp:coreProperties>
</file>